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8E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left="0" w:right="0" w:firstLine="0"/>
        <w:rPr>
          <w:rFonts w:hint="default" w:ascii="Helvetica" w:hAnsi="Helvetica" w:eastAsia="Helvetica" w:cs="Helvetica"/>
          <w:b w:val="0"/>
          <w:bCs w:val="0"/>
          <w:i w:val="0"/>
          <w:iCs w:val="0"/>
          <w:caps w:val="0"/>
          <w:color w:val="333333"/>
          <w:spacing w:val="0"/>
          <w:sz w:val="28"/>
          <w:szCs w:val="28"/>
          <w:bdr w:val="none" w:color="auto" w:sz="0" w:space="0"/>
          <w:shd w:val="clear" w:fill="FFFFFF"/>
        </w:rPr>
      </w:pPr>
    </w:p>
    <w:p w14:paraId="446DD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left="0" w:right="0" w:firstLine="0"/>
        <w:rPr>
          <w:rFonts w:ascii="SimSun" w:hAnsi="SimSun" w:eastAsia="SimSun" w:cs="SimSun"/>
          <w:sz w:val="24"/>
          <w:szCs w:val="24"/>
        </w:rPr>
      </w:pPr>
      <w:r>
        <w:rPr>
          <w:rFonts w:ascii="SimSun" w:hAnsi="SimSun" w:eastAsia="SimSun" w:cs="SimSun"/>
          <w:sz w:val="24"/>
          <w:szCs w:val="24"/>
        </w:rPr>
        <w:t>Original Research Articles (</w:t>
      </w:r>
      <w:bookmarkStart w:id="0" w:name="_GoBack"/>
      <w:bookmarkEnd w:id="0"/>
      <w:r>
        <w:rPr>
          <w:rFonts w:ascii="SimSun" w:hAnsi="SimSun" w:eastAsia="SimSun" w:cs="SimSun"/>
          <w:sz w:val="24"/>
          <w:szCs w:val="24"/>
        </w:rPr>
        <w:t>Full-Length Research Papers)</w:t>
      </w:r>
    </w:p>
    <w:p w14:paraId="5F3C761B">
      <w:pPr>
        <w:rPr>
          <w:rFonts w:ascii="SimSun" w:hAnsi="SimSun" w:eastAsia="SimSun" w:cs="SimSun"/>
          <w:sz w:val="24"/>
          <w:szCs w:val="24"/>
        </w:rPr>
      </w:pPr>
    </w:p>
    <w:p w14:paraId="3BD296E3">
      <w:pPr>
        <w:rPr>
          <w:rFonts w:ascii="SimSun" w:hAnsi="SimSun" w:eastAsia="SimSun" w:cs="SimSun"/>
          <w:sz w:val="24"/>
          <w:szCs w:val="24"/>
        </w:rPr>
      </w:pPr>
      <w:r>
        <w:rPr>
          <w:rStyle w:val="8"/>
          <w:rFonts w:ascii="SimSun" w:hAnsi="SimSun" w:eastAsia="SimSun" w:cs="SimSun"/>
          <w:sz w:val="24"/>
          <w:szCs w:val="24"/>
        </w:rPr>
        <w:t>Research articles</w:t>
      </w:r>
      <w:r>
        <w:rPr>
          <w:rFonts w:ascii="SimSun" w:hAnsi="SimSun" w:eastAsia="SimSun" w:cs="SimSun"/>
          <w:sz w:val="24"/>
          <w:szCs w:val="24"/>
        </w:rPr>
        <w:t xml:space="preserve"> are formal, scholarly papers written by researchers, scholars, or scientists to </w:t>
      </w:r>
      <w:r>
        <w:rPr>
          <w:rStyle w:val="8"/>
          <w:rFonts w:ascii="SimSun" w:hAnsi="SimSun" w:eastAsia="SimSun" w:cs="SimSun"/>
          <w:sz w:val="24"/>
          <w:szCs w:val="24"/>
        </w:rPr>
        <w:t>present original research findings</w:t>
      </w:r>
      <w:r>
        <w:rPr>
          <w:rFonts w:ascii="SimSun" w:hAnsi="SimSun" w:eastAsia="SimSun" w:cs="SimSun"/>
          <w:sz w:val="24"/>
          <w:szCs w:val="24"/>
        </w:rPr>
        <w:t xml:space="preserve">, analyze existing knowledge, or propose new theories. They are published in </w:t>
      </w:r>
      <w:r>
        <w:rPr>
          <w:rStyle w:val="8"/>
          <w:rFonts w:ascii="SimSun" w:hAnsi="SimSun" w:eastAsia="SimSun" w:cs="SimSun"/>
          <w:sz w:val="24"/>
          <w:szCs w:val="24"/>
        </w:rPr>
        <w:t>academic journals</w:t>
      </w:r>
      <w:r>
        <w:rPr>
          <w:rFonts w:ascii="SimSun" w:hAnsi="SimSun" w:eastAsia="SimSun" w:cs="SimSun"/>
          <w:sz w:val="24"/>
          <w:szCs w:val="24"/>
        </w:rPr>
        <w:t xml:space="preserve"> after a rigorous </w:t>
      </w:r>
      <w:r>
        <w:rPr>
          <w:rStyle w:val="8"/>
          <w:rFonts w:ascii="SimSun" w:hAnsi="SimSun" w:eastAsia="SimSun" w:cs="SimSun"/>
          <w:sz w:val="24"/>
          <w:szCs w:val="24"/>
        </w:rPr>
        <w:t>peer-review</w:t>
      </w:r>
      <w:r>
        <w:rPr>
          <w:rFonts w:ascii="SimSun" w:hAnsi="SimSun" w:eastAsia="SimSun" w:cs="SimSun"/>
          <w:sz w:val="24"/>
          <w:szCs w:val="24"/>
        </w:rPr>
        <w:t xml:space="preserve"> process and serve as a permanent record of scientific and scholarly work.</w:t>
      </w:r>
    </w:p>
    <w:p w14:paraId="2A5AB195">
      <w:pPr>
        <w:rPr>
          <w:rFonts w:ascii="SimSun" w:hAnsi="SimSun" w:eastAsia="SimSun" w:cs="SimSun"/>
          <w:sz w:val="24"/>
          <w:szCs w:val="24"/>
        </w:rPr>
      </w:pPr>
    </w:p>
    <w:p w14:paraId="391E0028">
      <w:pPr>
        <w:rPr>
          <w:rFonts w:ascii="SimSun" w:hAnsi="SimSun" w:eastAsia="SimSun" w:cs="SimSun"/>
          <w:sz w:val="24"/>
          <w:szCs w:val="24"/>
        </w:rPr>
      </w:pPr>
      <w:r>
        <w:rPr>
          <w:rFonts w:ascii="SimSun" w:hAnsi="SimSun" w:eastAsia="SimSun" w:cs="SimSun"/>
          <w:sz w:val="24"/>
          <w:szCs w:val="24"/>
        </w:rPr>
        <w:t>Review Articles</w:t>
      </w:r>
    </w:p>
    <w:p w14:paraId="193D1E6D">
      <w:pPr>
        <w:pStyle w:val="7"/>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rPr>
          <w:rStyle w:val="8"/>
        </w:rPr>
        <w:t>Narrative Review</w:t>
      </w:r>
      <w:r>
        <w:t xml:space="preserve"> – Broad overview</w:t>
      </w:r>
    </w:p>
    <w:p w14:paraId="439ECEA8">
      <w:pPr>
        <w:pStyle w:val="7"/>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Fonts w:hint="default" w:ascii="Symbol" w:hAnsi="Symbol" w:eastAsia="Symbol" w:cs="Symbol"/>
          <w:sz w:val="24"/>
        </w:rPr>
        <w:t>·</w:t>
      </w:r>
      <w:r>
        <w:rPr>
          <w:rFonts w:hint="eastAsia" w:ascii="SimSun" w:hAnsi="SimSun" w:eastAsia="SimSun" w:cs="SimSun"/>
          <w:sz w:val="24"/>
        </w:rPr>
        <w:t xml:space="preserve">  </w:t>
      </w:r>
      <w:r>
        <w:rPr>
          <w:rStyle w:val="8"/>
        </w:rPr>
        <w:t>Systematic Review</w:t>
      </w:r>
      <w:r>
        <w:t xml:space="preserve"> – Methodical, reproducible selection of studies</w:t>
      </w:r>
    </w:p>
    <w:p w14:paraId="2B0C5756">
      <w:pPr>
        <w:pStyle w:val="7"/>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Fonts w:hint="default" w:ascii="Symbol" w:hAnsi="Symbol" w:eastAsia="Symbol" w:cs="Symbol"/>
          <w:sz w:val="24"/>
        </w:rPr>
        <w:t>·</w:t>
      </w:r>
      <w:r>
        <w:rPr>
          <w:rFonts w:hint="eastAsia" w:ascii="SimSun" w:hAnsi="SimSun" w:eastAsia="SimSun" w:cs="SimSun"/>
          <w:sz w:val="24"/>
        </w:rPr>
        <w:t xml:space="preserve">  </w:t>
      </w:r>
      <w:r>
        <w:rPr>
          <w:rStyle w:val="8"/>
        </w:rPr>
        <w:t>Meta-analysis</w:t>
      </w:r>
      <w:r>
        <w:t xml:space="preserve"> – Statistical synthesis of results</w:t>
      </w:r>
    </w:p>
    <w:p w14:paraId="6C286A18">
      <w:pPr>
        <w:rPr>
          <w:rFonts w:hint="default" w:ascii="SimSun" w:hAnsi="SimSun" w:eastAsia="SimSun" w:cs="SimSun"/>
          <w:sz w:val="24"/>
        </w:rPr>
      </w:pPr>
    </w:p>
    <w:p w14:paraId="418C38F0">
      <w:pPr>
        <w:numPr>
          <w:ilvl w:val="0"/>
          <w:numId w:val="1"/>
        </w:numPr>
        <w:rPr>
          <w:rFonts w:ascii="SimSun" w:hAnsi="SimSun" w:eastAsia="SimSun" w:cs="SimSun"/>
          <w:sz w:val="24"/>
          <w:szCs w:val="24"/>
        </w:rPr>
      </w:pPr>
      <w:r>
        <w:rPr>
          <w:rFonts w:ascii="SimSun" w:hAnsi="SimSun" w:eastAsia="SimSun" w:cs="SimSun"/>
          <w:sz w:val="24"/>
          <w:szCs w:val="24"/>
        </w:rPr>
        <w:t>Short Communications / Brief Reports</w:t>
      </w:r>
    </w:p>
    <w:p w14:paraId="5073A795">
      <w:pPr>
        <w:numPr>
          <w:ilvl w:val="0"/>
          <w:numId w:val="1"/>
        </w:numPr>
        <w:rPr>
          <w:rFonts w:ascii="SimSun" w:hAnsi="SimSun" w:eastAsia="SimSun" w:cs="SimSun"/>
          <w:sz w:val="24"/>
          <w:szCs w:val="24"/>
        </w:rPr>
      </w:pPr>
      <w:r>
        <w:rPr>
          <w:rFonts w:ascii="SimSun" w:hAnsi="SimSun" w:eastAsia="SimSun" w:cs="SimSun"/>
          <w:sz w:val="24"/>
          <w:szCs w:val="24"/>
        </w:rPr>
        <w:t>Case Reports / Case Studies</w:t>
      </w:r>
    </w:p>
    <w:p w14:paraId="18FDB522">
      <w:pPr>
        <w:numPr>
          <w:ilvl w:val="0"/>
          <w:numId w:val="1"/>
        </w:numPr>
        <w:rPr>
          <w:rFonts w:ascii="SimSun" w:hAnsi="SimSun" w:eastAsia="SimSun" w:cs="SimSun"/>
          <w:sz w:val="24"/>
          <w:szCs w:val="24"/>
        </w:rPr>
      </w:pPr>
      <w:r>
        <w:rPr>
          <w:rFonts w:ascii="SimSun" w:hAnsi="SimSun" w:eastAsia="SimSun" w:cs="SimSun"/>
          <w:sz w:val="24"/>
          <w:szCs w:val="24"/>
        </w:rPr>
        <w:t>Methodological / Technical Articles</w:t>
      </w:r>
    </w:p>
    <w:p w14:paraId="092238EA">
      <w:pPr>
        <w:numPr>
          <w:ilvl w:val="0"/>
          <w:numId w:val="1"/>
        </w:numPr>
        <w:rPr>
          <w:rFonts w:ascii="SimSun" w:hAnsi="SimSun" w:eastAsia="SimSun" w:cs="SimSun"/>
          <w:sz w:val="24"/>
          <w:szCs w:val="24"/>
        </w:rPr>
      </w:pPr>
      <w:r>
        <w:rPr>
          <w:rFonts w:ascii="SimSun" w:hAnsi="SimSun" w:eastAsia="SimSun" w:cs="SimSun"/>
          <w:sz w:val="24"/>
          <w:szCs w:val="24"/>
        </w:rPr>
        <w:t>Conceptual / Theoretical Articles</w:t>
      </w:r>
    </w:p>
    <w:p w14:paraId="0A063FD7">
      <w:pPr>
        <w:numPr>
          <w:ilvl w:val="0"/>
          <w:numId w:val="1"/>
        </w:numPr>
        <w:rPr>
          <w:rFonts w:ascii="SimSun" w:hAnsi="SimSun" w:eastAsia="SimSun" w:cs="SimSun"/>
          <w:sz w:val="24"/>
          <w:szCs w:val="24"/>
        </w:rPr>
      </w:pPr>
      <w:r>
        <w:rPr>
          <w:rFonts w:ascii="SimSun" w:hAnsi="SimSun" w:eastAsia="SimSun" w:cs="SimSun"/>
          <w:sz w:val="24"/>
          <w:szCs w:val="24"/>
        </w:rPr>
        <w:t>Data Papers</w:t>
      </w:r>
    </w:p>
    <w:p w14:paraId="70FC4BD3">
      <w:pPr>
        <w:numPr>
          <w:ilvl w:val="0"/>
          <w:numId w:val="1"/>
        </w:numPr>
        <w:rPr>
          <w:rFonts w:ascii="SimSun" w:hAnsi="SimSun" w:eastAsia="SimSun" w:cs="SimSun"/>
          <w:sz w:val="24"/>
          <w:szCs w:val="24"/>
        </w:rPr>
      </w:pPr>
      <w:r>
        <w:rPr>
          <w:rFonts w:ascii="SimSun" w:hAnsi="SimSun" w:eastAsia="SimSun" w:cs="SimSun"/>
          <w:sz w:val="24"/>
          <w:szCs w:val="24"/>
        </w:rPr>
        <w:t>Perspective / Opinion Articles</w:t>
      </w:r>
    </w:p>
    <w:p w14:paraId="6EEFFA4A">
      <w:pPr>
        <w:numPr>
          <w:ilvl w:val="0"/>
          <w:numId w:val="1"/>
        </w:numPr>
        <w:rPr>
          <w:rFonts w:ascii="SimSun" w:hAnsi="SimSun" w:eastAsia="SimSun" w:cs="SimSun"/>
          <w:sz w:val="24"/>
          <w:szCs w:val="24"/>
        </w:rPr>
      </w:pPr>
      <w:r>
        <w:rPr>
          <w:rFonts w:ascii="SimSun" w:hAnsi="SimSun" w:eastAsia="SimSun" w:cs="SimSun"/>
          <w:sz w:val="24"/>
          <w:szCs w:val="24"/>
        </w:rPr>
        <w:t>Conference Papers</w:t>
      </w:r>
    </w:p>
    <w:p w14:paraId="1DF1C979">
      <w:pPr>
        <w:numPr>
          <w:ilvl w:val="0"/>
          <w:numId w:val="1"/>
        </w:numPr>
        <w:rPr>
          <w:rFonts w:ascii="SimSun" w:hAnsi="SimSun" w:eastAsia="SimSun" w:cs="SimSun"/>
          <w:sz w:val="24"/>
          <w:szCs w:val="24"/>
        </w:rPr>
      </w:pPr>
      <w:r>
        <w:rPr>
          <w:rFonts w:ascii="SimSun" w:hAnsi="SimSun" w:eastAsia="SimSun" w:cs="SimSun"/>
          <w:sz w:val="24"/>
          <w:szCs w:val="24"/>
        </w:rPr>
        <w:t>Letters to the Editor / Commentaries</w:t>
      </w:r>
    </w:p>
    <w:p w14:paraId="3CA1C74F">
      <w:pPr>
        <w:numPr>
          <w:ilvl w:val="0"/>
          <w:numId w:val="1"/>
        </w:numPr>
        <w:rPr>
          <w:rFonts w:hint="default" w:ascii="SimSun" w:hAnsi="SimSun" w:eastAsia="SimSun" w:cs="SimSun"/>
          <w:sz w:val="24"/>
          <w:szCs w:val="24"/>
        </w:rPr>
      </w:pPr>
      <w:r>
        <w:rPr>
          <w:rFonts w:ascii="SimSun" w:hAnsi="SimSun" w:eastAsia="SimSun" w:cs="SimSun"/>
          <w:sz w:val="24"/>
          <w:szCs w:val="24"/>
        </w:rPr>
        <w:t>Short Communications / Brief Reports</w:t>
      </w:r>
    </w:p>
    <w:p w14:paraId="74509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left="0" w:right="0" w:firstLine="0"/>
        <w:rPr>
          <w:rFonts w:hint="default" w:ascii="Helvetica" w:hAnsi="Helvetica" w:eastAsia="Helvetica" w:cs="Helvetica"/>
          <w:b w:val="0"/>
          <w:bCs w:val="0"/>
          <w:i w:val="0"/>
          <w:iCs w:val="0"/>
          <w:caps w:val="0"/>
          <w:color w:val="333333"/>
          <w:spacing w:val="0"/>
          <w:sz w:val="28"/>
          <w:szCs w:val="28"/>
          <w:bdr w:val="none" w:color="auto" w:sz="0" w:space="0"/>
          <w:shd w:val="clear" w:fill="FFFFFF"/>
        </w:rPr>
      </w:pPr>
    </w:p>
    <w:p w14:paraId="4D886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4" w:lineRule="atLeast"/>
        <w:ind w:left="0" w:right="0" w:firstLine="0"/>
        <w:rPr>
          <w:rFonts w:ascii="Helvetica" w:hAnsi="Helvetica" w:eastAsia="Helvetica" w:cs="Helvetica"/>
          <w:b w:val="0"/>
          <w:bCs w:val="0"/>
          <w:i w:val="0"/>
          <w:iCs w:val="0"/>
          <w:caps w:val="0"/>
          <w:color w:val="333333"/>
          <w:spacing w:val="0"/>
          <w:sz w:val="28"/>
          <w:szCs w:val="28"/>
        </w:rPr>
      </w:pPr>
      <w:r>
        <w:rPr>
          <w:rFonts w:hint="default" w:ascii="Helvetica" w:hAnsi="Helvetica" w:eastAsia="Helvetica" w:cs="Helvetica"/>
          <w:b w:val="0"/>
          <w:bCs w:val="0"/>
          <w:i w:val="0"/>
          <w:iCs w:val="0"/>
          <w:caps w:val="0"/>
          <w:color w:val="333333"/>
          <w:spacing w:val="0"/>
          <w:sz w:val="28"/>
          <w:szCs w:val="28"/>
          <w:bdr w:val="none" w:color="auto" w:sz="0" w:space="0"/>
          <w:shd w:val="clear" w:fill="FFFFFF"/>
        </w:rPr>
        <w:t>Understanding the different kind of articles</w:t>
      </w:r>
    </w:p>
    <w:p w14:paraId="56E6EF84">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There’s a huge variety of different types of articles – some unique to individual journals – so it’s important to explore your options carefully. While it would be impossible to cover every single article type here, below you’ll find a guide to the most common research articles and outputs you could consider submitting for publication.</w:t>
      </w:r>
    </w:p>
    <w:p w14:paraId="4AAE6B20">
      <w:pPr>
        <w:pStyle w:val="3"/>
        <w:keepNext w:val="0"/>
        <w:keepLines w:val="0"/>
        <w:widowControl/>
        <w:suppressLineNumbers w:val="0"/>
        <w:shd w:val="clear" w:fill="FFFFFF"/>
        <w:spacing w:before="0" w:beforeAutospacing="0" w:line="14" w:lineRule="atLeast"/>
        <w:ind w:left="0" w:firstLine="0"/>
        <w:rPr>
          <w:rFonts w:hint="default" w:ascii="Helvetica" w:hAnsi="Helvetica" w:eastAsia="Helvetica" w:cs="Helvetica"/>
          <w:b/>
          <w:bCs/>
          <w:i w:val="0"/>
          <w:iCs w:val="0"/>
          <w:caps w:val="0"/>
          <w:color w:val="333333"/>
          <w:spacing w:val="0"/>
          <w:sz w:val="26"/>
          <w:szCs w:val="26"/>
        </w:rPr>
      </w:pPr>
      <w:r>
        <w:rPr>
          <w:rFonts w:hint="default" w:ascii="Helvetica" w:hAnsi="Helvetica" w:eastAsia="Helvetica" w:cs="Helvetica"/>
          <w:b/>
          <w:bCs/>
          <w:i w:val="0"/>
          <w:iCs w:val="0"/>
          <w:caps w:val="0"/>
          <w:color w:val="333333"/>
          <w:spacing w:val="0"/>
          <w:sz w:val="26"/>
          <w:szCs w:val="26"/>
          <w:shd w:val="clear" w:fill="FFFFFF"/>
        </w:rPr>
        <w:t>Book review</w:t>
      </w:r>
    </w:p>
    <w:p w14:paraId="478AF5EA">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Many academic journals publish book reviews, which aim to provide insight and opinion on recently published scholarly books. Writing book reviews is often a good way to begin academic writing. It can help you get your name known in your field and give you valuable experience of publishing before you write a full-length article.</w:t>
      </w:r>
    </w:p>
    <w:p w14:paraId="6C827654">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If you’re keen to write a book review, a good place to start is looking for journals that publish or advertise the books they have available for review. Then it’s just a matter of putting yourself forward for one of them.</w:t>
      </w:r>
    </w:p>
    <w:p w14:paraId="6DC621CF">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You can check whether a journal publishes book reviews by browsing previous issues or by seeing if a book review editor is listed on the editorial board. In addition, some journals publish other types of reviews, such as film, product, or exhibition reviews, so it’s worth bearing those in mind as options as well.</w:t>
      </w:r>
    </w:p>
    <w:p w14:paraId="7B553958"/>
    <w:p w14:paraId="53D21D96">
      <w:pPr>
        <w:pStyle w:val="3"/>
        <w:keepNext w:val="0"/>
        <w:keepLines w:val="0"/>
        <w:widowControl/>
        <w:suppressLineNumbers w:val="0"/>
        <w:shd w:val="clear" w:fill="FFFFFF"/>
        <w:spacing w:before="0" w:beforeAutospacing="0" w:line="14" w:lineRule="atLeast"/>
        <w:ind w:left="0" w:firstLine="0"/>
        <w:rPr>
          <w:rFonts w:ascii="Helvetica" w:hAnsi="Helvetica" w:eastAsia="Helvetica" w:cs="Helvetica"/>
          <w:b/>
          <w:bCs/>
          <w:i w:val="0"/>
          <w:iCs w:val="0"/>
          <w:caps w:val="0"/>
          <w:color w:val="333333"/>
          <w:spacing w:val="0"/>
          <w:sz w:val="26"/>
          <w:szCs w:val="26"/>
        </w:rPr>
      </w:pPr>
      <w:r>
        <w:rPr>
          <w:rFonts w:hint="default" w:ascii="Helvetica" w:hAnsi="Helvetica" w:eastAsia="Helvetica" w:cs="Helvetica"/>
          <w:b/>
          <w:bCs/>
          <w:i w:val="0"/>
          <w:iCs w:val="0"/>
          <w:caps w:val="0"/>
          <w:color w:val="333333"/>
          <w:spacing w:val="0"/>
          <w:sz w:val="26"/>
          <w:szCs w:val="26"/>
          <w:shd w:val="clear" w:fill="FFFFFF"/>
        </w:rPr>
        <w:t>Case report</w:t>
      </w:r>
    </w:p>
    <w:p w14:paraId="33C6C652">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A medical case report – also sometimes called a clinical case study – is an original short report that provides details of a single patient case.</w:t>
      </w:r>
    </w:p>
    <w:p w14:paraId="371891D6">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Case reports include detailed information on the symptoms, signs, diagnosis, treatment, and follow-up of an individual patient. They remain one of the cornerstones of medical progress and provide many new ideas in medicine.</w:t>
      </w:r>
    </w:p>
    <w:p w14:paraId="7FAF7D17">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Depending on the journal, a case report doesn’t necessarily need to describe an especially novel or unusual case as there is benefit from collecting details of many standard cases.</w:t>
      </w:r>
    </w:p>
    <w:p w14:paraId="42D4033B">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Take a look at </w:t>
      </w:r>
      <w:r>
        <w:rPr>
          <w:rFonts w:hint="default" w:ascii="Helvetica" w:hAnsi="Helvetica" w:eastAsia="Helvetica" w:cs="Helvetica"/>
          <w:b/>
          <w:bCs/>
          <w:i w:val="0"/>
          <w:iCs w:val="0"/>
          <w:caps w:val="0"/>
          <w:color w:val="006DB4"/>
          <w:spacing w:val="0"/>
          <w:sz w:val="19"/>
          <w:szCs w:val="19"/>
          <w:u w:val="single"/>
          <w:shd w:val="clear" w:fill="FFFFFF"/>
        </w:rPr>
        <w:fldChar w:fldCharType="begin"/>
      </w:r>
      <w:r>
        <w:rPr>
          <w:rFonts w:hint="default" w:ascii="Helvetica" w:hAnsi="Helvetica" w:eastAsia="Helvetica" w:cs="Helvetica"/>
          <w:b/>
          <w:bCs/>
          <w:i w:val="0"/>
          <w:iCs w:val="0"/>
          <w:caps w:val="0"/>
          <w:color w:val="006DB4"/>
          <w:spacing w:val="0"/>
          <w:sz w:val="19"/>
          <w:szCs w:val="19"/>
          <w:u w:val="single"/>
          <w:shd w:val="clear" w:fill="FFFFFF"/>
        </w:rPr>
        <w:instrText xml:space="preserve"> HYPERLINK "https://f1000research.com/for-authors/article-guidelines/case-reports" \o "link opens a new window" \t "https://authorservices.taylorandfrancis.com/publishing-your-research/writing-your-paper/different-types-of-research-articles/_blank" </w:instrText>
      </w:r>
      <w:r>
        <w:rPr>
          <w:rFonts w:hint="default" w:ascii="Helvetica" w:hAnsi="Helvetica" w:eastAsia="Helvetica" w:cs="Helvetica"/>
          <w:b/>
          <w:bCs/>
          <w:i w:val="0"/>
          <w:iCs w:val="0"/>
          <w:caps w:val="0"/>
          <w:color w:val="006DB4"/>
          <w:spacing w:val="0"/>
          <w:sz w:val="19"/>
          <w:szCs w:val="19"/>
          <w:u w:val="single"/>
          <w:shd w:val="clear" w:fill="FFFFFF"/>
        </w:rPr>
        <w:fldChar w:fldCharType="separate"/>
      </w:r>
      <w:r>
        <w:rPr>
          <w:rStyle w:val="6"/>
          <w:rFonts w:hint="default" w:ascii="Helvetica" w:hAnsi="Helvetica" w:eastAsia="Helvetica" w:cs="Helvetica"/>
          <w:b/>
          <w:bCs/>
          <w:i w:val="0"/>
          <w:iCs w:val="0"/>
          <w:caps w:val="0"/>
          <w:color w:val="006DB4"/>
          <w:spacing w:val="0"/>
          <w:sz w:val="19"/>
          <w:szCs w:val="19"/>
          <w:u w:val="single"/>
          <w:shd w:val="clear" w:fill="FFFFFF"/>
        </w:rPr>
        <w:t>F1000Research’s guidance on case reports</w:t>
      </w:r>
      <w:r>
        <w:rPr>
          <w:rFonts w:hint="default" w:ascii="Helvetica" w:hAnsi="Helvetica" w:eastAsia="Helvetica" w:cs="Helvetica"/>
          <w:b/>
          <w:bCs/>
          <w:i w:val="0"/>
          <w:iCs w:val="0"/>
          <w:caps w:val="0"/>
          <w:color w:val="006DB4"/>
          <w:spacing w:val="0"/>
          <w:sz w:val="19"/>
          <w:szCs w:val="19"/>
          <w:u w:val="single"/>
          <w:shd w:val="clear" w:fill="FFFFFF"/>
        </w:rPr>
        <w:fldChar w:fldCharType="end"/>
      </w:r>
      <w:r>
        <w:rPr>
          <w:rFonts w:hint="default" w:ascii="Helvetica" w:hAnsi="Helvetica" w:eastAsia="Helvetica" w:cs="Helvetica"/>
          <w:i w:val="0"/>
          <w:iCs w:val="0"/>
          <w:caps w:val="0"/>
          <w:color w:val="333333"/>
          <w:spacing w:val="0"/>
          <w:sz w:val="19"/>
          <w:szCs w:val="19"/>
          <w:shd w:val="clear" w:fill="FFFFFF"/>
        </w:rPr>
        <w:t>, to understand more about what’s required in them. And don’t forget that for all studies involving human participants, informed written consent to take part in the research must be obtained from the participants – </w:t>
      </w:r>
      <w:r>
        <w:rPr>
          <w:rFonts w:hint="default" w:ascii="Helvetica" w:hAnsi="Helvetica" w:eastAsia="Helvetica" w:cs="Helvetica"/>
          <w:b/>
          <w:bCs/>
          <w:i w:val="0"/>
          <w:iCs w:val="0"/>
          <w:caps w:val="0"/>
          <w:color w:val="006DB4"/>
          <w:spacing w:val="0"/>
          <w:sz w:val="19"/>
          <w:szCs w:val="19"/>
          <w:u w:val="single"/>
          <w:shd w:val="clear" w:fill="FFFFFF"/>
        </w:rPr>
        <w:fldChar w:fldCharType="begin"/>
      </w:r>
      <w:r>
        <w:rPr>
          <w:rFonts w:hint="default" w:ascii="Helvetica" w:hAnsi="Helvetica" w:eastAsia="Helvetica" w:cs="Helvetica"/>
          <w:b/>
          <w:bCs/>
          <w:i w:val="0"/>
          <w:iCs w:val="0"/>
          <w:caps w:val="0"/>
          <w:color w:val="006DB4"/>
          <w:spacing w:val="0"/>
          <w:sz w:val="19"/>
          <w:szCs w:val="19"/>
          <w:u w:val="single"/>
          <w:shd w:val="clear" w:fill="FFFFFF"/>
        </w:rPr>
        <w:instrText xml:space="preserve"> HYPERLINK "https://authorservices.taylorandfrancis.com/editorial-policies/research-ethics-and-consent/" \o "link opens a new window" \t "https://authorservices.taylorandfrancis.com/publishing-your-research/writing-your-paper/different-types-of-research-articles/_blank" </w:instrText>
      </w:r>
      <w:r>
        <w:rPr>
          <w:rFonts w:hint="default" w:ascii="Helvetica" w:hAnsi="Helvetica" w:eastAsia="Helvetica" w:cs="Helvetica"/>
          <w:b/>
          <w:bCs/>
          <w:i w:val="0"/>
          <w:iCs w:val="0"/>
          <w:caps w:val="0"/>
          <w:color w:val="006DB4"/>
          <w:spacing w:val="0"/>
          <w:sz w:val="19"/>
          <w:szCs w:val="19"/>
          <w:u w:val="single"/>
          <w:shd w:val="clear" w:fill="FFFFFF"/>
        </w:rPr>
        <w:fldChar w:fldCharType="separate"/>
      </w:r>
      <w:r>
        <w:rPr>
          <w:rStyle w:val="6"/>
          <w:rFonts w:hint="default" w:ascii="Helvetica" w:hAnsi="Helvetica" w:eastAsia="Helvetica" w:cs="Helvetica"/>
          <w:b/>
          <w:bCs/>
          <w:i w:val="0"/>
          <w:iCs w:val="0"/>
          <w:caps w:val="0"/>
          <w:color w:val="006DB4"/>
          <w:spacing w:val="0"/>
          <w:sz w:val="19"/>
          <w:szCs w:val="19"/>
          <w:u w:val="single"/>
          <w:shd w:val="clear" w:fill="FFFFFF"/>
        </w:rPr>
        <w:t>find out more about consent to publish.</w:t>
      </w:r>
      <w:r>
        <w:rPr>
          <w:rFonts w:hint="default" w:ascii="Helvetica" w:hAnsi="Helvetica" w:eastAsia="Helvetica" w:cs="Helvetica"/>
          <w:b/>
          <w:bCs/>
          <w:i w:val="0"/>
          <w:iCs w:val="0"/>
          <w:caps w:val="0"/>
          <w:color w:val="006DB4"/>
          <w:spacing w:val="0"/>
          <w:sz w:val="19"/>
          <w:szCs w:val="19"/>
          <w:u w:val="single"/>
          <w:shd w:val="clear" w:fill="FFFFFF"/>
        </w:rPr>
        <w:fldChar w:fldCharType="end"/>
      </w:r>
    </w:p>
    <w:p w14:paraId="31099DA4"/>
    <w:p w14:paraId="34507700"/>
    <w:p w14:paraId="62F1B85C">
      <w:pPr>
        <w:pStyle w:val="3"/>
        <w:keepNext w:val="0"/>
        <w:keepLines w:val="0"/>
        <w:widowControl/>
        <w:suppressLineNumbers w:val="0"/>
        <w:shd w:val="clear" w:fill="FFFFFF"/>
        <w:spacing w:before="0" w:beforeAutospacing="0" w:line="14" w:lineRule="atLeast"/>
        <w:ind w:left="0" w:firstLine="0"/>
        <w:rPr>
          <w:rFonts w:ascii="Helvetica" w:hAnsi="Helvetica" w:eastAsia="Helvetica" w:cs="Helvetica"/>
          <w:b/>
          <w:bCs/>
          <w:i w:val="0"/>
          <w:iCs w:val="0"/>
          <w:caps w:val="0"/>
          <w:color w:val="333333"/>
          <w:spacing w:val="0"/>
          <w:sz w:val="26"/>
          <w:szCs w:val="26"/>
        </w:rPr>
      </w:pPr>
      <w:r>
        <w:rPr>
          <w:rFonts w:hint="default" w:ascii="Helvetica" w:hAnsi="Helvetica" w:eastAsia="Helvetica" w:cs="Helvetica"/>
          <w:b/>
          <w:bCs/>
          <w:i w:val="0"/>
          <w:iCs w:val="0"/>
          <w:caps w:val="0"/>
          <w:color w:val="333333"/>
          <w:spacing w:val="0"/>
          <w:sz w:val="26"/>
          <w:szCs w:val="26"/>
          <w:shd w:val="clear" w:fill="FFFFFF"/>
        </w:rPr>
        <w:t>Clinical study</w:t>
      </w:r>
    </w:p>
    <w:p w14:paraId="49EB1561">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In medicine, a clinical study report is a type of article that provides in-depth detail on the methods and results of a clinical trial. They’re typically similar in length and format to original research articles.</w:t>
      </w:r>
    </w:p>
    <w:p w14:paraId="2085017E">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Most journals now require that you register protocols for clinical trials you’re involved with in a publicly accessible registry. A list of eligible registries can be found on the </w:t>
      </w:r>
      <w:r>
        <w:rPr>
          <w:rFonts w:hint="default" w:ascii="Helvetica" w:hAnsi="Helvetica" w:eastAsia="Helvetica" w:cs="Helvetica"/>
          <w:b/>
          <w:bCs/>
          <w:i w:val="0"/>
          <w:iCs w:val="0"/>
          <w:caps w:val="0"/>
          <w:color w:val="006DB4"/>
          <w:spacing w:val="0"/>
          <w:sz w:val="19"/>
          <w:szCs w:val="19"/>
          <w:u w:val="single"/>
          <w:shd w:val="clear" w:fill="FFFFFF"/>
        </w:rPr>
        <w:fldChar w:fldCharType="begin"/>
      </w:r>
      <w:r>
        <w:rPr>
          <w:rFonts w:hint="default" w:ascii="Helvetica" w:hAnsi="Helvetica" w:eastAsia="Helvetica" w:cs="Helvetica"/>
          <w:b/>
          <w:bCs/>
          <w:i w:val="0"/>
          <w:iCs w:val="0"/>
          <w:caps w:val="0"/>
          <w:color w:val="006DB4"/>
          <w:spacing w:val="0"/>
          <w:sz w:val="19"/>
          <w:szCs w:val="19"/>
          <w:u w:val="single"/>
          <w:shd w:val="clear" w:fill="FFFFFF"/>
        </w:rPr>
        <w:instrText xml:space="preserve"> HYPERLINK "http://www.who.int/ictrp/en/" \o "link opens a new window" \t "https://authorservices.taylorandfrancis.com/publishing-your-research/writing-your-paper/different-types-of-research-articles/_blank" </w:instrText>
      </w:r>
      <w:r>
        <w:rPr>
          <w:rFonts w:hint="default" w:ascii="Helvetica" w:hAnsi="Helvetica" w:eastAsia="Helvetica" w:cs="Helvetica"/>
          <w:b/>
          <w:bCs/>
          <w:i w:val="0"/>
          <w:iCs w:val="0"/>
          <w:caps w:val="0"/>
          <w:color w:val="006DB4"/>
          <w:spacing w:val="0"/>
          <w:sz w:val="19"/>
          <w:szCs w:val="19"/>
          <w:u w:val="single"/>
          <w:shd w:val="clear" w:fill="FFFFFF"/>
        </w:rPr>
        <w:fldChar w:fldCharType="separate"/>
      </w:r>
      <w:r>
        <w:rPr>
          <w:rStyle w:val="6"/>
          <w:rFonts w:hint="default" w:ascii="Helvetica" w:hAnsi="Helvetica" w:eastAsia="Helvetica" w:cs="Helvetica"/>
          <w:b/>
          <w:bCs/>
          <w:i w:val="0"/>
          <w:iCs w:val="0"/>
          <w:caps w:val="0"/>
          <w:color w:val="006DB4"/>
          <w:spacing w:val="0"/>
          <w:sz w:val="19"/>
          <w:szCs w:val="19"/>
          <w:u w:val="single"/>
          <w:shd w:val="clear" w:fill="FFFFFF"/>
        </w:rPr>
        <w:t>WHO International Clinical Trials Registry Platform (ICTRP)</w:t>
      </w:r>
      <w:r>
        <w:rPr>
          <w:rFonts w:hint="default" w:ascii="Helvetica" w:hAnsi="Helvetica" w:eastAsia="Helvetica" w:cs="Helvetica"/>
          <w:b/>
          <w:bCs/>
          <w:i w:val="0"/>
          <w:iCs w:val="0"/>
          <w:caps w:val="0"/>
          <w:color w:val="006DB4"/>
          <w:spacing w:val="0"/>
          <w:sz w:val="19"/>
          <w:szCs w:val="19"/>
          <w:u w:val="single"/>
          <w:shd w:val="clear" w:fill="FFFFFF"/>
        </w:rPr>
        <w:fldChar w:fldCharType="end"/>
      </w:r>
      <w:r>
        <w:rPr>
          <w:rFonts w:hint="default" w:ascii="Helvetica" w:hAnsi="Helvetica" w:eastAsia="Helvetica" w:cs="Helvetica"/>
          <w:i w:val="0"/>
          <w:iCs w:val="0"/>
          <w:caps w:val="0"/>
          <w:color w:val="333333"/>
          <w:spacing w:val="0"/>
          <w:sz w:val="19"/>
          <w:szCs w:val="19"/>
          <w:shd w:val="clear" w:fill="FFFFFF"/>
        </w:rPr>
        <w:t>. Trials can also be registered at </w:t>
      </w:r>
      <w:r>
        <w:rPr>
          <w:rFonts w:hint="default" w:ascii="Helvetica" w:hAnsi="Helvetica" w:eastAsia="Helvetica" w:cs="Helvetica"/>
          <w:b/>
          <w:bCs/>
          <w:i w:val="0"/>
          <w:iCs w:val="0"/>
          <w:caps w:val="0"/>
          <w:color w:val="006DB4"/>
          <w:spacing w:val="0"/>
          <w:sz w:val="19"/>
          <w:szCs w:val="19"/>
          <w:u w:val="single"/>
          <w:shd w:val="clear" w:fill="FFFFFF"/>
        </w:rPr>
        <w:fldChar w:fldCharType="begin"/>
      </w:r>
      <w:r>
        <w:rPr>
          <w:rFonts w:hint="default" w:ascii="Helvetica" w:hAnsi="Helvetica" w:eastAsia="Helvetica" w:cs="Helvetica"/>
          <w:b/>
          <w:bCs/>
          <w:i w:val="0"/>
          <w:iCs w:val="0"/>
          <w:caps w:val="0"/>
          <w:color w:val="006DB4"/>
          <w:spacing w:val="0"/>
          <w:sz w:val="19"/>
          <w:szCs w:val="19"/>
          <w:u w:val="single"/>
          <w:shd w:val="clear" w:fill="FFFFFF"/>
        </w:rPr>
        <w:instrText xml:space="preserve"> HYPERLINK "https://www.clinicaltrials.gov/" \o "link opens a new window" \t "https://authorservices.taylorandfrancis.com/publishing-your-research/writing-your-paper/different-types-of-research-articles/_blank" </w:instrText>
      </w:r>
      <w:r>
        <w:rPr>
          <w:rFonts w:hint="default" w:ascii="Helvetica" w:hAnsi="Helvetica" w:eastAsia="Helvetica" w:cs="Helvetica"/>
          <w:b/>
          <w:bCs/>
          <w:i w:val="0"/>
          <w:iCs w:val="0"/>
          <w:caps w:val="0"/>
          <w:color w:val="006DB4"/>
          <w:spacing w:val="0"/>
          <w:sz w:val="19"/>
          <w:szCs w:val="19"/>
          <w:u w:val="single"/>
          <w:shd w:val="clear" w:fill="FFFFFF"/>
        </w:rPr>
        <w:fldChar w:fldCharType="separate"/>
      </w:r>
      <w:r>
        <w:rPr>
          <w:rStyle w:val="6"/>
          <w:rFonts w:hint="default" w:ascii="Helvetica" w:hAnsi="Helvetica" w:eastAsia="Helvetica" w:cs="Helvetica"/>
          <w:b/>
          <w:bCs/>
          <w:i w:val="0"/>
          <w:iCs w:val="0"/>
          <w:caps w:val="0"/>
          <w:color w:val="006DB4"/>
          <w:spacing w:val="0"/>
          <w:sz w:val="19"/>
          <w:szCs w:val="19"/>
          <w:u w:val="single"/>
          <w:shd w:val="clear" w:fill="FFFFFF"/>
        </w:rPr>
        <w:t>clinicaltrials.gov</w:t>
      </w:r>
      <w:r>
        <w:rPr>
          <w:rFonts w:hint="default" w:ascii="Helvetica" w:hAnsi="Helvetica" w:eastAsia="Helvetica" w:cs="Helvetica"/>
          <w:b/>
          <w:bCs/>
          <w:i w:val="0"/>
          <w:iCs w:val="0"/>
          <w:caps w:val="0"/>
          <w:color w:val="006DB4"/>
          <w:spacing w:val="0"/>
          <w:sz w:val="19"/>
          <w:szCs w:val="19"/>
          <w:u w:val="single"/>
          <w:shd w:val="clear" w:fill="FFFFFF"/>
        </w:rPr>
        <w:fldChar w:fldCharType="end"/>
      </w:r>
      <w:r>
        <w:rPr>
          <w:rFonts w:hint="default" w:ascii="Helvetica" w:hAnsi="Helvetica" w:eastAsia="Helvetica" w:cs="Helvetica"/>
          <w:i w:val="0"/>
          <w:iCs w:val="0"/>
          <w:caps w:val="0"/>
          <w:color w:val="333333"/>
          <w:spacing w:val="0"/>
          <w:sz w:val="19"/>
          <w:szCs w:val="19"/>
          <w:shd w:val="clear" w:fill="FFFFFF"/>
        </w:rPr>
        <w:t> or the </w:t>
      </w:r>
      <w:r>
        <w:rPr>
          <w:rFonts w:hint="default" w:ascii="Helvetica" w:hAnsi="Helvetica" w:eastAsia="Helvetica" w:cs="Helvetica"/>
          <w:b/>
          <w:bCs/>
          <w:i w:val="0"/>
          <w:iCs w:val="0"/>
          <w:caps w:val="0"/>
          <w:color w:val="006DB4"/>
          <w:spacing w:val="0"/>
          <w:sz w:val="19"/>
          <w:szCs w:val="19"/>
          <w:u w:val="single"/>
          <w:shd w:val="clear" w:fill="FFFFFF"/>
        </w:rPr>
        <w:fldChar w:fldCharType="begin"/>
      </w:r>
      <w:r>
        <w:rPr>
          <w:rFonts w:hint="default" w:ascii="Helvetica" w:hAnsi="Helvetica" w:eastAsia="Helvetica" w:cs="Helvetica"/>
          <w:b/>
          <w:bCs/>
          <w:i w:val="0"/>
          <w:iCs w:val="0"/>
          <w:caps w:val="0"/>
          <w:color w:val="006DB4"/>
          <w:spacing w:val="0"/>
          <w:sz w:val="19"/>
          <w:szCs w:val="19"/>
          <w:u w:val="single"/>
          <w:shd w:val="clear" w:fill="FFFFFF"/>
        </w:rPr>
        <w:instrText xml:space="preserve"> HYPERLINK "https://www.clinicaltrialsregister.eu/" \o "link opens a new window" \t "https://authorservices.taylorandfrancis.com/publishing-your-research/writing-your-paper/different-types-of-research-articles/_blank" </w:instrText>
      </w:r>
      <w:r>
        <w:rPr>
          <w:rFonts w:hint="default" w:ascii="Helvetica" w:hAnsi="Helvetica" w:eastAsia="Helvetica" w:cs="Helvetica"/>
          <w:b/>
          <w:bCs/>
          <w:i w:val="0"/>
          <w:iCs w:val="0"/>
          <w:caps w:val="0"/>
          <w:color w:val="006DB4"/>
          <w:spacing w:val="0"/>
          <w:sz w:val="19"/>
          <w:szCs w:val="19"/>
          <w:u w:val="single"/>
          <w:shd w:val="clear" w:fill="FFFFFF"/>
        </w:rPr>
        <w:fldChar w:fldCharType="separate"/>
      </w:r>
      <w:r>
        <w:rPr>
          <w:rStyle w:val="6"/>
          <w:rFonts w:hint="default" w:ascii="Helvetica" w:hAnsi="Helvetica" w:eastAsia="Helvetica" w:cs="Helvetica"/>
          <w:b/>
          <w:bCs/>
          <w:i w:val="0"/>
          <w:iCs w:val="0"/>
          <w:caps w:val="0"/>
          <w:color w:val="006DB4"/>
          <w:spacing w:val="0"/>
          <w:sz w:val="19"/>
          <w:szCs w:val="19"/>
          <w:u w:val="single"/>
          <w:shd w:val="clear" w:fill="FFFFFF"/>
        </w:rPr>
        <w:t>EU Clinical Trials Register</w:t>
      </w:r>
      <w:r>
        <w:rPr>
          <w:rFonts w:hint="default" w:ascii="Helvetica" w:hAnsi="Helvetica" w:eastAsia="Helvetica" w:cs="Helvetica"/>
          <w:b/>
          <w:bCs/>
          <w:i w:val="0"/>
          <w:iCs w:val="0"/>
          <w:caps w:val="0"/>
          <w:color w:val="006DB4"/>
          <w:spacing w:val="0"/>
          <w:sz w:val="19"/>
          <w:szCs w:val="19"/>
          <w:u w:val="single"/>
          <w:shd w:val="clear" w:fill="FFFFFF"/>
        </w:rPr>
        <w:fldChar w:fldCharType="end"/>
      </w:r>
      <w:r>
        <w:rPr>
          <w:rFonts w:hint="default" w:ascii="Helvetica" w:hAnsi="Helvetica" w:eastAsia="Helvetica" w:cs="Helvetica"/>
          <w:i w:val="0"/>
          <w:iCs w:val="0"/>
          <w:caps w:val="0"/>
          <w:color w:val="333333"/>
          <w:spacing w:val="0"/>
          <w:sz w:val="19"/>
          <w:szCs w:val="19"/>
          <w:shd w:val="clear" w:fill="FFFFFF"/>
        </w:rPr>
        <w:t>. Once registered, your trial will be assigned a clinical trial number (CTN).</w:t>
      </w:r>
    </w:p>
    <w:p w14:paraId="61AFCEBF">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Before you submit a clinical study, you’ll need to include clinical trial numbers and registration dates in the manuscript, usually in the abstract and methods sections.</w:t>
      </w:r>
    </w:p>
    <w:p w14:paraId="1DE602B2"/>
    <w:p w14:paraId="75F38F4A">
      <w:pPr>
        <w:pStyle w:val="3"/>
        <w:keepNext w:val="0"/>
        <w:keepLines w:val="0"/>
        <w:widowControl/>
        <w:suppressLineNumbers w:val="0"/>
        <w:shd w:val="clear" w:fill="FFFFFF"/>
        <w:spacing w:before="0" w:beforeAutospacing="0" w:line="14" w:lineRule="atLeast"/>
        <w:ind w:left="0" w:firstLine="0"/>
        <w:rPr>
          <w:rFonts w:ascii="Helvetica" w:hAnsi="Helvetica" w:eastAsia="Helvetica" w:cs="Helvetica"/>
          <w:b/>
          <w:bCs/>
          <w:i w:val="0"/>
          <w:iCs w:val="0"/>
          <w:caps w:val="0"/>
          <w:color w:val="333333"/>
          <w:spacing w:val="0"/>
          <w:sz w:val="26"/>
          <w:szCs w:val="26"/>
        </w:rPr>
      </w:pPr>
      <w:r>
        <w:rPr>
          <w:rFonts w:hint="default" w:ascii="Helvetica" w:hAnsi="Helvetica" w:eastAsia="Helvetica" w:cs="Helvetica"/>
          <w:b/>
          <w:bCs/>
          <w:i w:val="0"/>
          <w:iCs w:val="0"/>
          <w:caps w:val="0"/>
          <w:color w:val="333333"/>
          <w:spacing w:val="0"/>
          <w:sz w:val="26"/>
          <w:szCs w:val="26"/>
          <w:shd w:val="clear" w:fill="FFFFFF"/>
        </w:rPr>
        <w:t>Commentaries and letters to editors</w:t>
      </w:r>
    </w:p>
    <w:p w14:paraId="037D9A7F">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Letters to editors, as well as ‘replies’ and ‘discussions’, are usually brief comments on topical issues of public and political interest (related to the research field of the journal), anecdotal material, or readers’ reactions to material published in the journal.</w:t>
      </w:r>
    </w:p>
    <w:p w14:paraId="1ECD895A">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Commentaries are similar, though they may be slightly more in-depth, responding to articles recently published in the journal. There may be a ‘target article’ which various commentators are invited to respond to.</w:t>
      </w:r>
    </w:p>
    <w:p w14:paraId="72E57185">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You’ll need to look through previous issues of any journal you’re interested in writing for and review the instructions for authors to see which types of these articles (if any) they accept.</w:t>
      </w:r>
    </w:p>
    <w:p w14:paraId="0529496F"/>
    <w:p w14:paraId="424585B0">
      <w:pPr>
        <w:pStyle w:val="3"/>
        <w:keepNext w:val="0"/>
        <w:keepLines w:val="0"/>
        <w:widowControl/>
        <w:suppressLineNumbers w:val="0"/>
        <w:shd w:val="clear" w:fill="FFFFFF"/>
        <w:spacing w:before="0" w:beforeAutospacing="0" w:line="14" w:lineRule="atLeast"/>
        <w:ind w:left="0" w:firstLine="0"/>
        <w:rPr>
          <w:rFonts w:ascii="Helvetica" w:hAnsi="Helvetica" w:eastAsia="Helvetica" w:cs="Helvetica"/>
          <w:b/>
          <w:bCs/>
          <w:i w:val="0"/>
          <w:iCs w:val="0"/>
          <w:caps w:val="0"/>
          <w:color w:val="333333"/>
          <w:spacing w:val="0"/>
          <w:sz w:val="26"/>
          <w:szCs w:val="26"/>
        </w:rPr>
      </w:pPr>
      <w:r>
        <w:rPr>
          <w:rFonts w:hint="default" w:ascii="Helvetica" w:hAnsi="Helvetica" w:eastAsia="Helvetica" w:cs="Helvetica"/>
          <w:b/>
          <w:bCs/>
          <w:i w:val="0"/>
          <w:iCs w:val="0"/>
          <w:caps w:val="0"/>
          <w:color w:val="333333"/>
          <w:spacing w:val="0"/>
          <w:sz w:val="26"/>
          <w:szCs w:val="26"/>
          <w:shd w:val="clear" w:fill="FFFFFF"/>
        </w:rPr>
        <w:t>Research article</w:t>
      </w:r>
    </w:p>
    <w:p w14:paraId="334574D4">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Original research articles are the most common type of journal article. They’re detailed studies reporting new work and are classified as primary literature.</w:t>
      </w:r>
    </w:p>
    <w:p w14:paraId="1F2CA4FB">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You may find them referred to as original articles, research articles, research, or even just articles, depending on the journal.</w:t>
      </w:r>
    </w:p>
    <w:p w14:paraId="5CD537D2">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Typically, especially in STEM subjects, these articles will include Abstract, Introduction, Methods, Results, Discussion, and Conclusion sections. However, you should always check the instructions for authors of your chosen journal to see whether it specifies how your article should be structured. If you’re planning to write an original research article, take a look at our guidance on </w:t>
      </w:r>
      <w:r>
        <w:rPr>
          <w:rFonts w:hint="default" w:ascii="Helvetica" w:hAnsi="Helvetica" w:eastAsia="Helvetica" w:cs="Helvetica"/>
          <w:b/>
          <w:bCs/>
          <w:i w:val="0"/>
          <w:iCs w:val="0"/>
          <w:caps w:val="0"/>
          <w:color w:val="006DB4"/>
          <w:spacing w:val="0"/>
          <w:sz w:val="19"/>
          <w:szCs w:val="19"/>
          <w:u w:val="single"/>
          <w:shd w:val="clear" w:fill="FFFFFF"/>
        </w:rPr>
        <w:fldChar w:fldCharType="begin"/>
      </w:r>
      <w:r>
        <w:rPr>
          <w:rFonts w:hint="default" w:ascii="Helvetica" w:hAnsi="Helvetica" w:eastAsia="Helvetica" w:cs="Helvetica"/>
          <w:b/>
          <w:bCs/>
          <w:i w:val="0"/>
          <w:iCs w:val="0"/>
          <w:caps w:val="0"/>
          <w:color w:val="006DB4"/>
          <w:spacing w:val="0"/>
          <w:sz w:val="19"/>
          <w:szCs w:val="19"/>
          <w:u w:val="single"/>
          <w:shd w:val="clear" w:fill="FFFFFF"/>
        </w:rPr>
        <w:instrText xml:space="preserve"> HYPERLINK "https://authorservices.taylorandfrancis.com/publishing-your-research/writing-your-paper/writing-a-journal-article/" \o "link opens a new window" \t "https://authorservices.taylorandfrancis.com/publishing-your-research/writing-your-paper/different-types-of-research-articles/_blank" </w:instrText>
      </w:r>
      <w:r>
        <w:rPr>
          <w:rFonts w:hint="default" w:ascii="Helvetica" w:hAnsi="Helvetica" w:eastAsia="Helvetica" w:cs="Helvetica"/>
          <w:b/>
          <w:bCs/>
          <w:i w:val="0"/>
          <w:iCs w:val="0"/>
          <w:caps w:val="0"/>
          <w:color w:val="006DB4"/>
          <w:spacing w:val="0"/>
          <w:sz w:val="19"/>
          <w:szCs w:val="19"/>
          <w:u w:val="single"/>
          <w:shd w:val="clear" w:fill="FFFFFF"/>
        </w:rPr>
        <w:fldChar w:fldCharType="separate"/>
      </w:r>
      <w:r>
        <w:rPr>
          <w:rStyle w:val="6"/>
          <w:rFonts w:hint="default" w:ascii="Helvetica" w:hAnsi="Helvetica" w:eastAsia="Helvetica" w:cs="Helvetica"/>
          <w:b/>
          <w:bCs/>
          <w:i w:val="0"/>
          <w:iCs w:val="0"/>
          <w:caps w:val="0"/>
          <w:color w:val="006DB4"/>
          <w:spacing w:val="0"/>
          <w:sz w:val="19"/>
          <w:szCs w:val="19"/>
          <w:u w:val="single"/>
          <w:shd w:val="clear" w:fill="FFFFFF"/>
        </w:rPr>
        <w:t>writing a journal article</w:t>
      </w:r>
      <w:r>
        <w:rPr>
          <w:rFonts w:hint="default" w:ascii="Helvetica" w:hAnsi="Helvetica" w:eastAsia="Helvetica" w:cs="Helvetica"/>
          <w:b/>
          <w:bCs/>
          <w:i w:val="0"/>
          <w:iCs w:val="0"/>
          <w:caps w:val="0"/>
          <w:color w:val="006DB4"/>
          <w:spacing w:val="0"/>
          <w:sz w:val="19"/>
          <w:szCs w:val="19"/>
          <w:u w:val="single"/>
          <w:shd w:val="clear" w:fill="FFFFFF"/>
        </w:rPr>
        <w:fldChar w:fldCharType="end"/>
      </w:r>
      <w:r>
        <w:rPr>
          <w:rFonts w:hint="default" w:ascii="Helvetica" w:hAnsi="Helvetica" w:eastAsia="Helvetica" w:cs="Helvetica"/>
          <w:i w:val="0"/>
          <w:iCs w:val="0"/>
          <w:caps w:val="0"/>
          <w:color w:val="333333"/>
          <w:spacing w:val="0"/>
          <w:sz w:val="19"/>
          <w:szCs w:val="19"/>
          <w:shd w:val="clear" w:fill="FFFFFF"/>
        </w:rPr>
        <w:t>.</w:t>
      </w:r>
    </w:p>
    <w:p w14:paraId="0AF4B5D0"/>
    <w:p w14:paraId="22BAE0EB"/>
    <w:p w14:paraId="15FDC4E3">
      <w:pPr>
        <w:pStyle w:val="3"/>
        <w:keepNext w:val="0"/>
        <w:keepLines w:val="0"/>
        <w:widowControl/>
        <w:suppressLineNumbers w:val="0"/>
        <w:shd w:val="clear" w:fill="FFFFFF"/>
        <w:spacing w:before="0" w:beforeAutospacing="0" w:line="14" w:lineRule="atLeast"/>
        <w:ind w:left="0" w:firstLine="0"/>
        <w:rPr>
          <w:rFonts w:ascii="Helvetica" w:hAnsi="Helvetica" w:eastAsia="Helvetica" w:cs="Helvetica"/>
          <w:b/>
          <w:bCs/>
          <w:i w:val="0"/>
          <w:iCs w:val="0"/>
          <w:caps w:val="0"/>
          <w:color w:val="333333"/>
          <w:spacing w:val="0"/>
          <w:sz w:val="26"/>
          <w:szCs w:val="26"/>
        </w:rPr>
      </w:pPr>
      <w:r>
        <w:rPr>
          <w:rFonts w:hint="default" w:ascii="Helvetica" w:hAnsi="Helvetica" w:eastAsia="Helvetica" w:cs="Helvetica"/>
          <w:b/>
          <w:bCs/>
          <w:i w:val="0"/>
          <w:iCs w:val="0"/>
          <w:caps w:val="0"/>
          <w:color w:val="333333"/>
          <w:spacing w:val="0"/>
          <w:sz w:val="26"/>
          <w:szCs w:val="26"/>
          <w:shd w:val="clear" w:fill="FFFFFF"/>
        </w:rPr>
        <w:t>Review article</w:t>
      </w:r>
    </w:p>
    <w:p w14:paraId="21FA35C3">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Review articles provide critical and constructive analysis of existing published literature in a field. They’re usually structured to provide a summary of existing literature, analysis, and comparison. Often, they identify specific gaps or problems and provide recommendations for future research.</w:t>
      </w:r>
    </w:p>
    <w:p w14:paraId="13500493">
      <w:pPr>
        <w:pStyle w:val="7"/>
        <w:keepNext w:val="0"/>
        <w:keepLines w:val="0"/>
        <w:widowControl/>
        <w:suppressLineNumbers w:val="0"/>
        <w:shd w:val="clear" w:fill="FFFFFF"/>
        <w:spacing w:before="0" w:beforeAutospacing="0"/>
        <w:ind w:left="0" w:firstLine="0"/>
        <w:rPr>
          <w:rFonts w:hint="default" w:ascii="Helvetica" w:hAnsi="Helvetica" w:eastAsia="Helvetica" w:cs="Helvetica"/>
          <w:i w:val="0"/>
          <w:iCs w:val="0"/>
          <w:caps w:val="0"/>
          <w:color w:val="333333"/>
          <w:spacing w:val="0"/>
          <w:sz w:val="19"/>
          <w:szCs w:val="19"/>
        </w:rPr>
      </w:pPr>
      <w:r>
        <w:rPr>
          <w:rFonts w:hint="default" w:ascii="Helvetica" w:hAnsi="Helvetica" w:eastAsia="Helvetica" w:cs="Helvetica"/>
          <w:i w:val="0"/>
          <w:iCs w:val="0"/>
          <w:caps w:val="0"/>
          <w:color w:val="333333"/>
          <w:spacing w:val="0"/>
          <w:sz w:val="19"/>
          <w:szCs w:val="19"/>
          <w:shd w:val="clear" w:fill="FFFFFF"/>
        </w:rPr>
        <w:t>Unlike original research articles, review articles are considered as secondary literature. This means that they generally don’t present new data from the author’s experimental work, but instead provide analysis or interpretation of a body of primary research on a specific topic. Secondary literature is an important part of the academic ecosystem because it can help explain new or different positions and ideas about primary research, identify gaps in research around a topic, or spot important trends that one individual research article may not.</w:t>
      </w:r>
    </w:p>
    <w:p w14:paraId="06A11168"/>
    <w:p w14:paraId="020D548E"/>
    <w:p w14:paraId="7778A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4" w:lineRule="atLeast"/>
        <w:ind w:left="0" w:right="0"/>
        <w:rPr>
          <w:rFonts w:ascii="Helvetica" w:hAnsi="Helvetica" w:eastAsia="Helvetica" w:cs="Helvetica"/>
          <w:b w:val="0"/>
          <w:bCs w:val="0"/>
          <w:color w:val="333333"/>
          <w:sz w:val="28"/>
          <w:szCs w:val="28"/>
        </w:rPr>
      </w:pPr>
      <w:r>
        <w:rPr>
          <w:rFonts w:hint="default" w:ascii="Helvetica" w:hAnsi="Helvetica" w:eastAsia="Helvetica" w:cs="Helvetica"/>
          <w:b w:val="0"/>
          <w:bCs w:val="0"/>
          <w:i w:val="0"/>
          <w:iCs w:val="0"/>
          <w:caps w:val="0"/>
          <w:color w:val="333333"/>
          <w:spacing w:val="0"/>
          <w:sz w:val="28"/>
          <w:szCs w:val="28"/>
          <w:bdr w:val="none" w:color="auto" w:sz="0" w:space="0"/>
          <w:shd w:val="clear" w:fill="FFFFFF"/>
        </w:rPr>
        <w:t>There are 3 main types of review article</w:t>
      </w:r>
    </w:p>
    <w:p w14:paraId="6E817539">
      <w:pPr>
        <w:keepNext w:val="0"/>
        <w:keepLines w:val="0"/>
        <w:widowControl/>
        <w:numPr>
          <w:ilvl w:val="0"/>
          <w:numId w:val="2"/>
        </w:numPr>
        <w:suppressLineNumbers w:val="0"/>
        <w:spacing w:before="0" w:beforeAutospacing="0" w:after="0" w:afterAutospacing="1"/>
        <w:ind w:left="240" w:hanging="360"/>
      </w:pPr>
    </w:p>
    <w:p w14:paraId="1D6F875C">
      <w:pPr>
        <w:pStyle w:val="7"/>
        <w:keepNext w:val="0"/>
        <w:keepLines w:val="0"/>
        <w:widowControl/>
        <w:suppressLineNumbers w:val="0"/>
        <w:spacing w:before="0" w:beforeAutospacing="0"/>
        <w:ind w:left="0"/>
        <w:rPr>
          <w:rFonts w:hint="default" w:ascii="Helvetica" w:hAnsi="Helvetica" w:eastAsia="Helvetica" w:cs="Helvetica"/>
          <w:color w:val="333333"/>
          <w:sz w:val="19"/>
          <w:szCs w:val="19"/>
        </w:rPr>
      </w:pPr>
      <w:r>
        <w:rPr>
          <w:rStyle w:val="8"/>
          <w:rFonts w:hint="default" w:ascii="Helvetica" w:hAnsi="Helvetica" w:eastAsia="Helvetica" w:cs="Helvetica"/>
          <w:b/>
          <w:bCs/>
          <w:i w:val="0"/>
          <w:iCs w:val="0"/>
          <w:caps w:val="0"/>
          <w:color w:val="333333"/>
          <w:spacing w:val="0"/>
          <w:sz w:val="19"/>
          <w:szCs w:val="19"/>
          <w:shd w:val="clear" w:fill="FFFFFF"/>
        </w:rPr>
        <w:t>Literature review</w:t>
      </w:r>
    </w:p>
    <w:p w14:paraId="2707F719">
      <w:pPr>
        <w:keepNext w:val="0"/>
        <w:keepLines w:val="0"/>
        <w:widowControl/>
        <w:numPr>
          <w:ilvl w:val="0"/>
          <w:numId w:val="2"/>
        </w:numPr>
        <w:suppressLineNumbers w:val="0"/>
        <w:spacing w:before="0" w:beforeAutospacing="0" w:after="0" w:afterAutospacing="1"/>
        <w:ind w:left="240" w:hanging="360"/>
      </w:pPr>
    </w:p>
    <w:p w14:paraId="7BFF831E">
      <w:pPr>
        <w:pStyle w:val="7"/>
        <w:keepNext w:val="0"/>
        <w:keepLines w:val="0"/>
        <w:widowControl/>
        <w:suppressLineNumbers w:val="0"/>
        <w:spacing w:before="0" w:beforeAutospacing="0"/>
        <w:rPr>
          <w:rFonts w:hint="default" w:ascii="Helvetica" w:hAnsi="Helvetica" w:eastAsia="Helvetica" w:cs="Helvetica"/>
          <w:sz w:val="19"/>
          <w:szCs w:val="19"/>
        </w:rPr>
      </w:pPr>
      <w:r>
        <w:rPr>
          <w:rFonts w:hint="default" w:ascii="Helvetica" w:hAnsi="Helvetica" w:eastAsia="Helvetica" w:cs="Helvetica"/>
          <w:i w:val="0"/>
          <w:iCs w:val="0"/>
          <w:caps w:val="0"/>
          <w:color w:val="333333"/>
          <w:spacing w:val="0"/>
          <w:sz w:val="19"/>
          <w:szCs w:val="19"/>
          <w:bdr w:val="none" w:color="auto" w:sz="0" w:space="0"/>
          <w:shd w:val="clear" w:fill="FFFFFF"/>
        </w:rPr>
        <w:t>Presents the current knowledge including substantive findings as well as theoretical and methodological contributions to a particular topic.</w:t>
      </w:r>
    </w:p>
    <w:p w14:paraId="7EB70110">
      <w:pPr>
        <w:keepNext w:val="0"/>
        <w:keepLines w:val="0"/>
        <w:widowControl/>
        <w:numPr>
          <w:ilvl w:val="0"/>
          <w:numId w:val="3"/>
        </w:numPr>
        <w:suppressLineNumbers w:val="0"/>
        <w:spacing w:before="0" w:beforeAutospacing="0" w:after="0" w:afterAutospacing="1"/>
        <w:ind w:left="240" w:hanging="360"/>
      </w:pPr>
    </w:p>
    <w:p w14:paraId="4E7C15F3">
      <w:pPr>
        <w:pStyle w:val="7"/>
        <w:keepNext w:val="0"/>
        <w:keepLines w:val="0"/>
        <w:widowControl/>
        <w:suppressLineNumbers w:val="0"/>
        <w:spacing w:before="0" w:beforeAutospacing="0"/>
        <w:ind w:left="0"/>
        <w:rPr>
          <w:rFonts w:hint="default" w:ascii="Helvetica" w:hAnsi="Helvetica" w:eastAsia="Helvetica" w:cs="Helvetica"/>
          <w:color w:val="333333"/>
          <w:sz w:val="19"/>
          <w:szCs w:val="19"/>
        </w:rPr>
      </w:pPr>
      <w:r>
        <w:rPr>
          <w:rStyle w:val="8"/>
          <w:rFonts w:hint="default" w:ascii="Helvetica" w:hAnsi="Helvetica" w:eastAsia="Helvetica" w:cs="Helvetica"/>
          <w:b/>
          <w:bCs/>
          <w:i w:val="0"/>
          <w:iCs w:val="0"/>
          <w:caps w:val="0"/>
          <w:color w:val="333333"/>
          <w:spacing w:val="0"/>
          <w:sz w:val="19"/>
          <w:szCs w:val="19"/>
          <w:shd w:val="clear" w:fill="FFFFFF"/>
        </w:rPr>
        <w:t>Systematic review</w:t>
      </w:r>
    </w:p>
    <w:p w14:paraId="75AE2C21">
      <w:pPr>
        <w:keepNext w:val="0"/>
        <w:keepLines w:val="0"/>
        <w:widowControl/>
        <w:numPr>
          <w:ilvl w:val="0"/>
          <w:numId w:val="3"/>
        </w:numPr>
        <w:suppressLineNumbers w:val="0"/>
        <w:spacing w:before="0" w:beforeAutospacing="0" w:after="0" w:afterAutospacing="1"/>
        <w:ind w:left="240" w:hanging="360"/>
      </w:pPr>
    </w:p>
    <w:p w14:paraId="46858340">
      <w:pPr>
        <w:pStyle w:val="7"/>
        <w:keepNext w:val="0"/>
        <w:keepLines w:val="0"/>
        <w:widowControl/>
        <w:suppressLineNumbers w:val="0"/>
        <w:spacing w:before="0" w:beforeAutospacing="0"/>
        <w:rPr>
          <w:rFonts w:hint="default" w:ascii="Helvetica" w:hAnsi="Helvetica" w:eastAsia="Helvetica" w:cs="Helvetica"/>
          <w:sz w:val="19"/>
          <w:szCs w:val="19"/>
        </w:rPr>
      </w:pPr>
      <w:r>
        <w:rPr>
          <w:rFonts w:hint="default" w:ascii="Helvetica" w:hAnsi="Helvetica" w:eastAsia="Helvetica" w:cs="Helvetica"/>
          <w:i w:val="0"/>
          <w:iCs w:val="0"/>
          <w:caps w:val="0"/>
          <w:color w:val="333333"/>
          <w:spacing w:val="0"/>
          <w:sz w:val="19"/>
          <w:szCs w:val="19"/>
          <w:bdr w:val="none" w:color="auto" w:sz="0" w:space="0"/>
          <w:shd w:val="clear" w:fill="FFFFFF"/>
        </w:rPr>
        <w:t>Identifies, appraises and synthesizes all the empirical evidence that meets pre-specified eligibility criteria to answer a specific research question. Researchers conducting systematic reviews use explicit, systematic methods that are selected with a view aimed at minimizing bias, to produce more reliable findings to inform decision making.</w:t>
      </w:r>
    </w:p>
    <w:p w14:paraId="6D8099FA">
      <w:pPr>
        <w:keepNext w:val="0"/>
        <w:keepLines w:val="0"/>
        <w:widowControl/>
        <w:numPr>
          <w:ilvl w:val="0"/>
          <w:numId w:val="4"/>
        </w:numPr>
        <w:suppressLineNumbers w:val="0"/>
        <w:spacing w:before="0" w:beforeAutospacing="0" w:after="0" w:afterAutospacing="1"/>
        <w:ind w:left="240" w:hanging="360"/>
      </w:pPr>
    </w:p>
    <w:p w14:paraId="3234FDD6">
      <w:pPr>
        <w:pStyle w:val="7"/>
        <w:keepNext w:val="0"/>
        <w:keepLines w:val="0"/>
        <w:widowControl/>
        <w:suppressLineNumbers w:val="0"/>
        <w:spacing w:before="0" w:beforeAutospacing="0"/>
        <w:ind w:left="0"/>
        <w:rPr>
          <w:rFonts w:hint="default" w:ascii="Helvetica" w:hAnsi="Helvetica" w:eastAsia="Helvetica" w:cs="Helvetica"/>
          <w:color w:val="333333"/>
          <w:sz w:val="19"/>
          <w:szCs w:val="19"/>
        </w:rPr>
      </w:pPr>
      <w:r>
        <w:rPr>
          <w:rStyle w:val="8"/>
          <w:rFonts w:hint="default" w:ascii="Helvetica" w:hAnsi="Helvetica" w:eastAsia="Helvetica" w:cs="Helvetica"/>
          <w:b/>
          <w:bCs/>
          <w:i w:val="0"/>
          <w:iCs w:val="0"/>
          <w:caps w:val="0"/>
          <w:color w:val="333333"/>
          <w:spacing w:val="0"/>
          <w:sz w:val="19"/>
          <w:szCs w:val="19"/>
          <w:shd w:val="clear" w:fill="FFFFFF"/>
        </w:rPr>
        <w:t>Meta-analysis</w:t>
      </w:r>
    </w:p>
    <w:p w14:paraId="30EB6DE3">
      <w:pPr>
        <w:keepNext w:val="0"/>
        <w:keepLines w:val="0"/>
        <w:widowControl/>
        <w:numPr>
          <w:ilvl w:val="0"/>
          <w:numId w:val="4"/>
        </w:numPr>
        <w:suppressLineNumbers w:val="0"/>
        <w:spacing w:before="0" w:beforeAutospacing="0" w:after="0" w:afterAutospacing="1"/>
        <w:ind w:left="240" w:hanging="360"/>
      </w:pPr>
    </w:p>
    <w:p w14:paraId="16BE0D40">
      <w:pPr>
        <w:pStyle w:val="7"/>
        <w:keepNext w:val="0"/>
        <w:keepLines w:val="0"/>
        <w:widowControl/>
        <w:suppressLineNumbers w:val="0"/>
        <w:spacing w:before="0" w:beforeAutospacing="0"/>
        <w:rPr>
          <w:rFonts w:hint="default" w:ascii="Helvetica" w:hAnsi="Helvetica" w:eastAsia="Helvetica" w:cs="Helvetica"/>
          <w:sz w:val="19"/>
          <w:szCs w:val="19"/>
        </w:rPr>
      </w:pPr>
      <w:r>
        <w:rPr>
          <w:rFonts w:hint="default" w:ascii="Helvetica" w:hAnsi="Helvetica" w:eastAsia="Helvetica" w:cs="Helvetica"/>
          <w:i w:val="0"/>
          <w:iCs w:val="0"/>
          <w:caps w:val="0"/>
          <w:color w:val="333333"/>
          <w:spacing w:val="0"/>
          <w:sz w:val="19"/>
          <w:szCs w:val="19"/>
          <w:bdr w:val="none" w:color="auto" w:sz="0" w:space="0"/>
          <w:shd w:val="clear" w:fill="FFFFFF"/>
        </w:rPr>
        <w:t>A quantitative, formal, epidemiological study design used to systematically assess the results of previous research to derive conclusions about that body of research. Typically, but not necessarily, a meta-analysis study is based on randomized, controlled clinical trials.</w:t>
      </w:r>
    </w:p>
    <w:p w14:paraId="7603F63A">
      <w:pPr>
        <w:pStyle w:val="7"/>
        <w:keepNext w:val="0"/>
        <w:keepLines w:val="0"/>
        <w:widowControl/>
        <w:suppressLineNumbers w:val="0"/>
        <w:spacing w:before="0" w:beforeAutospacing="0"/>
        <w:rPr>
          <w:rFonts w:hint="default" w:ascii="Helvetica" w:hAnsi="Helvetica" w:eastAsia="Helvetica" w:cs="Helvetica"/>
          <w:sz w:val="19"/>
          <w:szCs w:val="19"/>
        </w:rPr>
      </w:pPr>
      <w:r>
        <w:rPr>
          <w:rStyle w:val="8"/>
          <w:rFonts w:hint="default" w:ascii="Helvetica" w:hAnsi="Helvetica" w:eastAsia="Helvetica" w:cs="Helvetica"/>
          <w:b/>
          <w:bCs/>
          <w:i w:val="0"/>
          <w:iCs w:val="0"/>
          <w:caps w:val="0"/>
          <w:color w:val="333333"/>
          <w:spacing w:val="0"/>
          <w:sz w:val="19"/>
          <w:szCs w:val="19"/>
          <w:bdr w:val="none" w:color="auto" w:sz="0" w:space="0"/>
          <w:shd w:val="clear" w:fill="FFFFFF"/>
        </w:rPr>
        <w:t>Take a look at our guide to </w:t>
      </w:r>
      <w:r>
        <w:rPr>
          <w:rStyle w:val="8"/>
          <w:rFonts w:hint="default" w:ascii="Helvetica" w:hAnsi="Helvetica" w:eastAsia="Helvetica" w:cs="Helvetica"/>
          <w:b/>
          <w:bCs/>
          <w:i w:val="0"/>
          <w:iCs w:val="0"/>
          <w:caps w:val="0"/>
          <w:color w:val="006DB4"/>
          <w:spacing w:val="0"/>
          <w:sz w:val="19"/>
          <w:szCs w:val="19"/>
          <w:u w:val="single"/>
          <w:bdr w:val="none" w:color="auto" w:sz="0" w:space="0"/>
          <w:shd w:val="clear" w:fill="FFFFFF"/>
        </w:rPr>
        <w:fldChar w:fldCharType="begin"/>
      </w:r>
      <w:r>
        <w:rPr>
          <w:rStyle w:val="8"/>
          <w:rFonts w:hint="default" w:ascii="Helvetica" w:hAnsi="Helvetica" w:eastAsia="Helvetica" w:cs="Helvetica"/>
          <w:b/>
          <w:bCs/>
          <w:i w:val="0"/>
          <w:iCs w:val="0"/>
          <w:caps w:val="0"/>
          <w:color w:val="006DB4"/>
          <w:spacing w:val="0"/>
          <w:sz w:val="19"/>
          <w:szCs w:val="19"/>
          <w:u w:val="single"/>
          <w:bdr w:val="none" w:color="auto" w:sz="0" w:space="0"/>
          <w:shd w:val="clear" w:fill="FFFFFF"/>
        </w:rPr>
        <w:instrText xml:space="preserve"> HYPERLINK "https://authorservices.taylorandfrancis.com/publishing-your-research/writing-your-paper/how-to-write-review-article/" \o "link opens a new window" \t "https://authorservices.taylorandfrancis.com/publishing-your-research/writing-your-paper/different-types-of-research-articles/_blank" </w:instrText>
      </w:r>
      <w:r>
        <w:rPr>
          <w:rStyle w:val="8"/>
          <w:rFonts w:hint="default" w:ascii="Helvetica" w:hAnsi="Helvetica" w:eastAsia="Helvetica" w:cs="Helvetica"/>
          <w:b/>
          <w:bCs/>
          <w:i w:val="0"/>
          <w:iCs w:val="0"/>
          <w:caps w:val="0"/>
          <w:color w:val="006DB4"/>
          <w:spacing w:val="0"/>
          <w:sz w:val="19"/>
          <w:szCs w:val="19"/>
          <w:u w:val="single"/>
          <w:bdr w:val="none" w:color="auto" w:sz="0" w:space="0"/>
          <w:shd w:val="clear" w:fill="FFFFFF"/>
        </w:rPr>
        <w:fldChar w:fldCharType="separate"/>
      </w:r>
      <w:r>
        <w:rPr>
          <w:rStyle w:val="6"/>
          <w:rFonts w:hint="default" w:ascii="Helvetica" w:hAnsi="Helvetica" w:eastAsia="Helvetica" w:cs="Helvetica"/>
          <w:b/>
          <w:bCs/>
          <w:i w:val="0"/>
          <w:iCs w:val="0"/>
          <w:caps w:val="0"/>
          <w:color w:val="006DB4"/>
          <w:spacing w:val="0"/>
          <w:sz w:val="19"/>
          <w:szCs w:val="19"/>
          <w:u w:val="single"/>
          <w:bdr w:val="none" w:color="auto" w:sz="0" w:space="0"/>
          <w:shd w:val="clear" w:fill="FFFFFF"/>
        </w:rPr>
        <w:t>writing a review article</w:t>
      </w:r>
      <w:r>
        <w:rPr>
          <w:rStyle w:val="8"/>
          <w:rFonts w:hint="default" w:ascii="Helvetica" w:hAnsi="Helvetica" w:eastAsia="Helvetica" w:cs="Helvetica"/>
          <w:b/>
          <w:bCs/>
          <w:i w:val="0"/>
          <w:iCs w:val="0"/>
          <w:caps w:val="0"/>
          <w:color w:val="006DB4"/>
          <w:spacing w:val="0"/>
          <w:sz w:val="19"/>
          <w:szCs w:val="19"/>
          <w:u w:val="single"/>
          <w:bdr w:val="none" w:color="auto" w:sz="0" w:space="0"/>
          <w:shd w:val="clear" w:fill="FFFFFF"/>
        </w:rPr>
        <w:fldChar w:fldCharType="end"/>
      </w:r>
      <w:r>
        <w:rPr>
          <w:rStyle w:val="8"/>
          <w:rFonts w:hint="default" w:ascii="Helvetica" w:hAnsi="Helvetica" w:eastAsia="Helvetica" w:cs="Helvetica"/>
          <w:b/>
          <w:bCs/>
          <w:i w:val="0"/>
          <w:iCs w:val="0"/>
          <w:caps w:val="0"/>
          <w:color w:val="333333"/>
          <w:spacing w:val="0"/>
          <w:sz w:val="19"/>
          <w:szCs w:val="19"/>
          <w:bdr w:val="none" w:color="auto" w:sz="0" w:space="0"/>
          <w:shd w:val="clear" w:fill="FFFFFF"/>
        </w:rPr>
        <w:t> for more guidance on what’s required.</w:t>
      </w:r>
    </w:p>
    <w:p w14:paraId="143C397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E1665"/>
    <w:multiLevelType w:val="singleLevel"/>
    <w:tmpl w:val="A80E1665"/>
    <w:lvl w:ilvl="0" w:tentative="0">
      <w:start w:val="3"/>
      <w:numFmt w:val="decimal"/>
      <w:suff w:val="space"/>
      <w:lvlText w:val="%1."/>
      <w:lvlJc w:val="left"/>
    </w:lvl>
  </w:abstractNum>
  <w:abstractNum w:abstractNumId="1">
    <w:nsid w:val="B9618184"/>
    <w:multiLevelType w:val="multilevel"/>
    <w:tmpl w:val="B96181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E2629D17"/>
    <w:multiLevelType w:val="multilevel"/>
    <w:tmpl w:val="E2629D1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E333C7FD"/>
    <w:multiLevelType w:val="multilevel"/>
    <w:tmpl w:val="E333C7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643D4"/>
    <w:rsid w:val="15C64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2026-01-06T15:16:00Z</dcterms:created>
  <dc:creator>intovishal</dc:creator>
  <cp:lastModifiedBy>intovishal</cp:lastModifiedBy>
  <dcterms:modified xsi:type="dcterms:W3CDTF">2026-01-06T15:56:39Z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B6D79FE401254437824CFC7F98DB8DD2_11</vt:lpwstr>
  </property>
</Properties>
</file>